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C58" w:rsidRPr="00D47D6F" w:rsidRDefault="00CF5A7E" w:rsidP="00C15C58">
      <w:pPr>
        <w:pBdr>
          <w:bottom w:val="single" w:sz="12" w:space="1" w:color="auto"/>
        </w:pBdr>
        <w:jc w:val="center"/>
        <w:rPr>
          <w:b/>
          <w:sz w:val="28"/>
          <w:szCs w:val="28"/>
          <w:lang w:val="fr-FR"/>
        </w:rPr>
      </w:pPr>
      <w:bookmarkStart w:id="0" w:name="_GoBack"/>
      <w:bookmarkEnd w:id="0"/>
      <w:r>
        <w:rPr>
          <w:b/>
          <w:sz w:val="28"/>
          <w:szCs w:val="28"/>
          <w:lang w:val="fr-FR"/>
        </w:rPr>
        <w:t>Bulletin d’inscription</w:t>
      </w:r>
    </w:p>
    <w:p w:rsidR="00C15C58" w:rsidRDefault="00C15C58" w:rsidP="00C15C58">
      <w:pPr>
        <w:jc w:val="center"/>
        <w:rPr>
          <w:noProof/>
          <w:lang w:eastAsia="sk-SK"/>
        </w:rPr>
      </w:pPr>
    </w:p>
    <w:tbl>
      <w:tblPr>
        <w:tblStyle w:val="Tabela-Siatka"/>
        <w:tblW w:w="10813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4"/>
        <w:gridCol w:w="1246"/>
        <w:gridCol w:w="1870"/>
        <w:gridCol w:w="1704"/>
        <w:gridCol w:w="1559"/>
      </w:tblGrid>
      <w:tr w:rsidR="00CF5A7E" w:rsidTr="00C025E0">
        <w:tc>
          <w:tcPr>
            <w:tcW w:w="4434" w:type="dxa"/>
            <w:tcMar>
              <w:left w:w="0" w:type="dxa"/>
              <w:right w:w="0" w:type="dxa"/>
            </w:tcMar>
            <w:vAlign w:val="center"/>
          </w:tcPr>
          <w:p w:rsidR="00CF5A7E" w:rsidRDefault="00CF5A7E" w:rsidP="00C025E0">
            <w:pPr>
              <w:pStyle w:val="Bezodstpw"/>
              <w:jc w:val="center"/>
              <w:rPr>
                <w:noProof/>
                <w:lang w:eastAsia="sk-SK"/>
              </w:rPr>
            </w:pPr>
          </w:p>
          <w:p w:rsidR="00CF5A7E" w:rsidRDefault="00CF5A7E" w:rsidP="00C025E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3E797773" wp14:editId="54E83C63">
                  <wp:extent cx="2678400" cy="1162800"/>
                  <wp:effectExtent l="0" t="0" r="8255" b="0"/>
                  <wp:docPr id="15" name="Obrázo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8400" cy="116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6" w:type="dxa"/>
            <w:tcMar>
              <w:left w:w="0" w:type="dxa"/>
              <w:right w:w="0" w:type="dxa"/>
            </w:tcMar>
            <w:vAlign w:val="center"/>
          </w:tcPr>
          <w:p w:rsidR="00CF5A7E" w:rsidRDefault="00CF5A7E" w:rsidP="00C025E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6C6171FC" wp14:editId="715ED072">
                  <wp:extent cx="756285" cy="756285"/>
                  <wp:effectExtent l="0" t="0" r="5715" b="5715"/>
                  <wp:docPr id="7" name="Obrázo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285" cy="756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0" w:type="dxa"/>
            <w:tcMar>
              <w:left w:w="0" w:type="dxa"/>
              <w:right w:w="0" w:type="dxa"/>
            </w:tcMar>
            <w:vAlign w:val="center"/>
          </w:tcPr>
          <w:p w:rsidR="00CF5A7E" w:rsidRDefault="00CF5A7E" w:rsidP="00C025E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5D6FA803" wp14:editId="1F8D6C02">
                  <wp:extent cx="1173600" cy="1371600"/>
                  <wp:effectExtent l="0" t="0" r="7620" b="0"/>
                  <wp:docPr id="12" name="Obrázo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4" w:type="dxa"/>
            <w:tcMar>
              <w:left w:w="0" w:type="dxa"/>
              <w:right w:w="0" w:type="dxa"/>
            </w:tcMar>
            <w:vAlign w:val="center"/>
          </w:tcPr>
          <w:p w:rsidR="00CF5A7E" w:rsidRDefault="00CF5A7E" w:rsidP="00C025E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pl-PL" w:eastAsia="pl-PL"/>
              </w:rPr>
              <w:drawing>
                <wp:inline distT="0" distB="0" distL="0" distR="0" wp14:anchorId="0F75584E" wp14:editId="23C95811">
                  <wp:extent cx="1073150" cy="902335"/>
                  <wp:effectExtent l="0" t="0" r="0" b="0"/>
                  <wp:docPr id="10" name="Obrázo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902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Mar>
              <w:left w:w="0" w:type="dxa"/>
              <w:right w:w="0" w:type="dxa"/>
            </w:tcMar>
            <w:vAlign w:val="center"/>
          </w:tcPr>
          <w:p w:rsidR="00CF5A7E" w:rsidRDefault="00CF5A7E" w:rsidP="00C025E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7E4452B2" wp14:editId="1E2584A8">
                  <wp:extent cx="939600" cy="813600"/>
                  <wp:effectExtent l="0" t="0" r="0" b="5715"/>
                  <wp:docPr id="1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600" cy="81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5A7E" w:rsidRDefault="00CF5A7E" w:rsidP="00CF5A7E">
      <w:pPr>
        <w:pStyle w:val="Bezodstpw"/>
        <w:jc w:val="center"/>
        <w:rPr>
          <w:rFonts w:ascii="Times New Roman" w:hAnsi="Times New Roman" w:cs="Times New Roman"/>
          <w:sz w:val="24"/>
          <w:szCs w:val="24"/>
          <w:lang w:eastAsia="sk-SK"/>
        </w:rPr>
      </w:pPr>
    </w:p>
    <w:p w:rsidR="00CF5A7E" w:rsidRPr="00D91641" w:rsidRDefault="00CF5A7E" w:rsidP="00CF5A7E">
      <w:pPr>
        <w:pStyle w:val="Bezodstpw"/>
        <w:jc w:val="center"/>
        <w:rPr>
          <w:rFonts w:ascii="Times New Roman" w:hAnsi="Times New Roman" w:cs="Times New Roman"/>
          <w:sz w:val="24"/>
          <w:szCs w:val="24"/>
          <w:lang w:val="fr-FR" w:eastAsia="sk-SK"/>
        </w:rPr>
      </w:pPr>
      <w:r w:rsidRPr="00D91641">
        <w:rPr>
          <w:rFonts w:ascii="Times New Roman" w:hAnsi="Times New Roman" w:cs="Times New Roman"/>
          <w:sz w:val="24"/>
          <w:szCs w:val="24"/>
          <w:lang w:val="fr-FR" w:eastAsia="sk-SK"/>
        </w:rPr>
        <w:t>La Chaire UNESCO de communication plurilingue et multiculturelle</w:t>
      </w:r>
      <w:r>
        <w:rPr>
          <w:rFonts w:ascii="Times New Roman" w:hAnsi="Times New Roman" w:cs="Times New Roman"/>
          <w:sz w:val="24"/>
          <w:szCs w:val="24"/>
          <w:lang w:val="fr-FR" w:eastAsia="sk-SK"/>
        </w:rPr>
        <w:t>,</w:t>
      </w:r>
    </w:p>
    <w:p w:rsidR="00CF5A7E" w:rsidRPr="00D91641" w:rsidRDefault="00CF5A7E" w:rsidP="00CF5A7E">
      <w:pPr>
        <w:pStyle w:val="Bezodstpw"/>
        <w:jc w:val="center"/>
        <w:rPr>
          <w:rFonts w:ascii="Times New Roman" w:hAnsi="Times New Roman" w:cs="Times New Roman"/>
          <w:sz w:val="24"/>
          <w:szCs w:val="24"/>
          <w:lang w:val="fr-FR" w:eastAsia="sk-SK"/>
        </w:rPr>
      </w:pPr>
      <w:r w:rsidRPr="00D91641">
        <w:rPr>
          <w:rFonts w:ascii="Times New Roman" w:hAnsi="Times New Roman" w:cs="Times New Roman"/>
          <w:sz w:val="24"/>
          <w:szCs w:val="24"/>
          <w:lang w:val="fr-FR" w:eastAsia="sk-SK"/>
        </w:rPr>
        <w:t>la Faculté des Lettres</w:t>
      </w:r>
      <w:r>
        <w:rPr>
          <w:rFonts w:ascii="Times New Roman" w:hAnsi="Times New Roman" w:cs="Times New Roman"/>
          <w:sz w:val="24"/>
          <w:szCs w:val="24"/>
          <w:lang w:val="fr-FR" w:eastAsia="sk-SK"/>
        </w:rPr>
        <w:t xml:space="preserve"> </w:t>
      </w:r>
      <w:r w:rsidRPr="00D91641">
        <w:rPr>
          <w:rFonts w:ascii="Times New Roman" w:hAnsi="Times New Roman" w:cs="Times New Roman"/>
          <w:sz w:val="24"/>
          <w:szCs w:val="24"/>
          <w:lang w:val="fr-FR" w:eastAsia="sk-SK"/>
        </w:rPr>
        <w:t>de l’Université Comenius de Bratislava,</w:t>
      </w:r>
    </w:p>
    <w:p w:rsidR="00CF5A7E" w:rsidRPr="00D91641" w:rsidRDefault="00CF5A7E" w:rsidP="00CF5A7E">
      <w:pPr>
        <w:pStyle w:val="Bezodstpw"/>
        <w:jc w:val="center"/>
        <w:rPr>
          <w:rFonts w:ascii="Times New Roman" w:hAnsi="Times New Roman" w:cs="Times New Roman"/>
          <w:sz w:val="24"/>
          <w:szCs w:val="24"/>
          <w:lang w:val="fr-FR" w:eastAsia="sk-SK"/>
        </w:rPr>
      </w:pPr>
      <w:r w:rsidRPr="00D91641">
        <w:rPr>
          <w:rFonts w:ascii="Times New Roman" w:hAnsi="Times New Roman" w:cs="Times New Roman"/>
          <w:sz w:val="24"/>
          <w:szCs w:val="24"/>
          <w:lang w:val="fr-FR" w:eastAsia="sk-SK"/>
        </w:rPr>
        <w:t>l’Institut linguistique Ľ. Štúr de l</w:t>
      </w:r>
      <w:r>
        <w:rPr>
          <w:rFonts w:ascii="Times New Roman" w:hAnsi="Times New Roman" w:cs="Times New Roman"/>
          <w:sz w:val="24"/>
          <w:szCs w:val="24"/>
          <w:lang w:val="fr-FR" w:eastAsia="sk-SK"/>
        </w:rPr>
        <w:t>’Académie des Sciences slovaque</w:t>
      </w:r>
    </w:p>
    <w:p w:rsidR="00CF5A7E" w:rsidRPr="00D91641" w:rsidRDefault="00CF5A7E" w:rsidP="00CF5A7E">
      <w:pPr>
        <w:pStyle w:val="Bezodstpw"/>
        <w:jc w:val="center"/>
        <w:rPr>
          <w:rFonts w:ascii="Times New Roman" w:hAnsi="Times New Roman" w:cs="Times New Roman"/>
          <w:sz w:val="24"/>
          <w:szCs w:val="24"/>
          <w:lang w:val="fr-FR" w:eastAsia="sk-SK"/>
        </w:rPr>
      </w:pPr>
      <w:r w:rsidRPr="00D91641">
        <w:rPr>
          <w:rFonts w:ascii="Times New Roman" w:hAnsi="Times New Roman" w:cs="Times New Roman"/>
          <w:sz w:val="24"/>
          <w:szCs w:val="24"/>
          <w:lang w:val="fr-FR" w:eastAsia="sk-SK"/>
        </w:rPr>
        <w:t xml:space="preserve">l’Association des enseignants universitaires francophones en Slovaquie, FrancAvis </w:t>
      </w:r>
    </w:p>
    <w:p w:rsidR="00CF5A7E" w:rsidRPr="00D91641" w:rsidRDefault="00CF5A7E" w:rsidP="00CF5A7E">
      <w:pPr>
        <w:pStyle w:val="Bezodstpw"/>
        <w:jc w:val="center"/>
        <w:rPr>
          <w:rFonts w:ascii="Times New Roman" w:hAnsi="Times New Roman" w:cs="Times New Roman"/>
          <w:sz w:val="24"/>
          <w:szCs w:val="24"/>
          <w:lang w:val="fr-FR" w:eastAsia="sk-SK"/>
        </w:rPr>
      </w:pPr>
      <w:r w:rsidRPr="00D91641">
        <w:rPr>
          <w:rFonts w:ascii="Times New Roman" w:hAnsi="Times New Roman" w:cs="Times New Roman"/>
          <w:sz w:val="24"/>
          <w:szCs w:val="24"/>
          <w:lang w:val="fr-FR" w:eastAsia="sk-SK"/>
        </w:rPr>
        <w:t>l’Association des linguistes de Slovaquie près l</w:t>
      </w:r>
      <w:r>
        <w:rPr>
          <w:rFonts w:ascii="Times New Roman" w:hAnsi="Times New Roman" w:cs="Times New Roman"/>
          <w:sz w:val="24"/>
          <w:szCs w:val="24"/>
          <w:lang w:val="fr-FR" w:eastAsia="sk-SK"/>
        </w:rPr>
        <w:t>’Académie des Sciences slovaque</w:t>
      </w:r>
    </w:p>
    <w:p w:rsidR="00CF5A7E" w:rsidRPr="00D91641" w:rsidRDefault="00CF5A7E" w:rsidP="00CF5A7E">
      <w:pPr>
        <w:rPr>
          <w:b/>
          <w:lang w:val="fr-FR"/>
        </w:rPr>
      </w:pPr>
    </w:p>
    <w:p w:rsidR="00CF5A7E" w:rsidRPr="00D91641" w:rsidRDefault="00CF5A7E" w:rsidP="00CF5A7E">
      <w:pPr>
        <w:jc w:val="center"/>
        <w:rPr>
          <w:b/>
          <w:lang w:val="fr-FR"/>
        </w:rPr>
      </w:pPr>
    </w:p>
    <w:p w:rsidR="00CF5A7E" w:rsidRPr="00D91641" w:rsidRDefault="00CF5A7E" w:rsidP="00CF5A7E">
      <w:pPr>
        <w:pStyle w:val="Bezodstpw"/>
        <w:jc w:val="center"/>
        <w:rPr>
          <w:rFonts w:ascii="Times New Roman" w:hAnsi="Times New Roman" w:cs="Times New Roman"/>
          <w:b/>
          <w:i/>
          <w:sz w:val="24"/>
          <w:szCs w:val="24"/>
          <w:lang w:val="fr-FR" w:eastAsia="sk-SK"/>
        </w:rPr>
      </w:pPr>
      <w:r w:rsidRPr="00D91641">
        <w:rPr>
          <w:rFonts w:ascii="Times New Roman" w:hAnsi="Times New Roman" w:cs="Times New Roman"/>
          <w:b/>
          <w:i/>
          <w:sz w:val="24"/>
          <w:szCs w:val="24"/>
          <w:lang w:val="fr-FR" w:eastAsia="sk-SK"/>
        </w:rPr>
        <w:t>ARANEA 2020</w:t>
      </w:r>
    </w:p>
    <w:p w:rsidR="00CF5A7E" w:rsidRPr="00D91641" w:rsidRDefault="00CF5A7E" w:rsidP="00CF5A7E">
      <w:pPr>
        <w:pStyle w:val="Bezodstpw"/>
        <w:jc w:val="center"/>
        <w:rPr>
          <w:rFonts w:ascii="Times New Roman" w:hAnsi="Times New Roman" w:cs="Times New Roman"/>
          <w:b/>
          <w:i/>
          <w:sz w:val="24"/>
          <w:szCs w:val="24"/>
          <w:lang w:val="fr-FR" w:eastAsia="sk-SK"/>
        </w:rPr>
      </w:pPr>
      <w:bookmarkStart w:id="1" w:name="_Hlk34298877"/>
      <w:r w:rsidRPr="00D91641">
        <w:rPr>
          <w:rFonts w:ascii="Times New Roman" w:hAnsi="Times New Roman" w:cs="Times New Roman"/>
          <w:b/>
          <w:i/>
          <w:sz w:val="24"/>
          <w:szCs w:val="24"/>
          <w:lang w:val="fr-FR" w:eastAsia="sk-SK"/>
        </w:rPr>
        <w:t xml:space="preserve">Les corpus web </w:t>
      </w:r>
      <w:r>
        <w:rPr>
          <w:rFonts w:ascii="Times New Roman" w:hAnsi="Times New Roman" w:cs="Times New Roman"/>
          <w:b/>
          <w:i/>
          <w:sz w:val="24"/>
          <w:szCs w:val="24"/>
          <w:lang w:val="fr-FR" w:eastAsia="sk-SK"/>
        </w:rPr>
        <w:t xml:space="preserve">comme </w:t>
      </w:r>
      <w:r w:rsidRPr="00D91641">
        <w:rPr>
          <w:rFonts w:ascii="Times New Roman" w:hAnsi="Times New Roman" w:cs="Times New Roman"/>
          <w:b/>
          <w:i/>
          <w:sz w:val="24"/>
          <w:szCs w:val="24"/>
          <w:lang w:val="fr-FR" w:eastAsia="sk-SK"/>
        </w:rPr>
        <w:t xml:space="preserve">outils </w:t>
      </w:r>
      <w:r>
        <w:rPr>
          <w:rFonts w:ascii="Times New Roman" w:hAnsi="Times New Roman" w:cs="Times New Roman"/>
          <w:b/>
          <w:i/>
          <w:sz w:val="24"/>
          <w:szCs w:val="24"/>
          <w:lang w:val="fr-FR" w:eastAsia="sk-SK"/>
        </w:rPr>
        <w:t>dans</w:t>
      </w:r>
      <w:r w:rsidRPr="00D91641">
        <w:rPr>
          <w:rFonts w:ascii="Times New Roman" w:hAnsi="Times New Roman" w:cs="Times New Roman"/>
          <w:b/>
          <w:i/>
          <w:sz w:val="24"/>
          <w:szCs w:val="24"/>
          <w:lang w:val="fr-FR" w:eastAsia="sk-SK"/>
        </w:rPr>
        <w:t xml:space="preserve"> la recherche et l’enseignement</w:t>
      </w:r>
    </w:p>
    <w:bookmarkEnd w:id="1"/>
    <w:p w:rsidR="00CF5A7E" w:rsidRPr="00D91641" w:rsidRDefault="00CF5A7E" w:rsidP="00CF5A7E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fr-FR" w:eastAsia="sk-SK"/>
        </w:rPr>
      </w:pPr>
    </w:p>
    <w:p w:rsidR="00F63BBA" w:rsidRPr="00CF5A7E" w:rsidRDefault="00C11D7B" w:rsidP="00C11D7B">
      <w:pPr>
        <w:jc w:val="center"/>
        <w:rPr>
          <w:b/>
          <w:lang w:val="fr-FR"/>
        </w:rPr>
      </w:pPr>
      <w:r>
        <w:rPr>
          <w:b/>
          <w:lang w:val="fr-FR" w:eastAsia="sk-SK"/>
        </w:rPr>
        <w:t>Bratislava</w:t>
      </w:r>
      <w:r w:rsidRPr="00D91641">
        <w:rPr>
          <w:b/>
          <w:lang w:val="fr-FR" w:eastAsia="sk-SK"/>
        </w:rPr>
        <w:t xml:space="preserve"> </w:t>
      </w:r>
      <w:r>
        <w:rPr>
          <w:b/>
          <w:lang w:val="fr-FR" w:eastAsia="sk-SK"/>
        </w:rPr>
        <w:t xml:space="preserve">les </w:t>
      </w:r>
      <w:r w:rsidR="00CF5A7E" w:rsidRPr="00D91641">
        <w:rPr>
          <w:b/>
          <w:lang w:val="fr-FR" w:eastAsia="sk-SK"/>
        </w:rPr>
        <w:t>6 et 7 novembre 20</w:t>
      </w:r>
      <w:r>
        <w:rPr>
          <w:b/>
          <w:lang w:val="fr-FR" w:eastAsia="sk-SK"/>
        </w:rPr>
        <w:t>20</w:t>
      </w:r>
      <w:r w:rsidR="00CF5A7E">
        <w:rPr>
          <w:b/>
          <w:lang w:val="fr-FR" w:eastAsia="sk-SK"/>
        </w:rPr>
        <w:t xml:space="preserve"> </w:t>
      </w:r>
    </w:p>
    <w:p w:rsidR="00F63BBA" w:rsidRPr="00C15C58" w:rsidRDefault="00F63BBA" w:rsidP="00F63BBA">
      <w:pPr>
        <w:jc w:val="both"/>
      </w:pPr>
    </w:p>
    <w:p w:rsidR="00F63BBA" w:rsidRPr="00E35247" w:rsidRDefault="00F63BBA" w:rsidP="00F63BBA">
      <w:pPr>
        <w:jc w:val="both"/>
      </w:pPr>
    </w:p>
    <w:p w:rsidR="00F63BBA" w:rsidRPr="00E35247" w:rsidRDefault="00F63BBA" w:rsidP="00F63BBA">
      <w:pPr>
        <w:jc w:val="both"/>
      </w:pPr>
    </w:p>
    <w:p w:rsidR="00F63BBA" w:rsidRPr="00C15C58" w:rsidRDefault="00B855C1" w:rsidP="00F63BBA">
      <w:pPr>
        <w:spacing w:line="360" w:lineRule="auto"/>
        <w:rPr>
          <w:b/>
        </w:rPr>
      </w:pPr>
      <w:r>
        <w:rPr>
          <w:b/>
        </w:rPr>
        <w:t>NOM, Prénom, titres académiques</w:t>
      </w:r>
      <w:r w:rsidR="00F63BBA" w:rsidRPr="00C15C58">
        <w:rPr>
          <w:b/>
        </w:rPr>
        <w:t xml:space="preserve"> : </w:t>
      </w:r>
    </w:p>
    <w:p w:rsidR="00F63BBA" w:rsidRPr="00C15C58" w:rsidRDefault="00B855C1" w:rsidP="00F63BBA">
      <w:pPr>
        <w:spacing w:line="360" w:lineRule="auto"/>
        <w:rPr>
          <w:b/>
        </w:rPr>
      </w:pPr>
      <w:r>
        <w:rPr>
          <w:b/>
        </w:rPr>
        <w:t>Lieu de travail</w:t>
      </w:r>
      <w:r w:rsidR="00F63BBA" w:rsidRPr="00C15C58">
        <w:rPr>
          <w:b/>
        </w:rPr>
        <w:t> :</w:t>
      </w:r>
    </w:p>
    <w:p w:rsidR="00F63BBA" w:rsidRPr="00C15C58" w:rsidRDefault="00B855C1" w:rsidP="00F63BBA">
      <w:pPr>
        <w:spacing w:line="360" w:lineRule="auto"/>
        <w:rPr>
          <w:b/>
        </w:rPr>
      </w:pPr>
      <w:r>
        <w:rPr>
          <w:b/>
        </w:rPr>
        <w:t>Téléphone (mobile)</w:t>
      </w:r>
      <w:r w:rsidR="00517A3A" w:rsidRPr="00C15C58">
        <w:rPr>
          <w:b/>
        </w:rPr>
        <w:t xml:space="preserve"> </w:t>
      </w:r>
      <w:r w:rsidR="00F63BBA" w:rsidRPr="00C15C58">
        <w:rPr>
          <w:b/>
        </w:rPr>
        <w:t>:</w:t>
      </w:r>
    </w:p>
    <w:p w:rsidR="00F63BBA" w:rsidRPr="00C15C58" w:rsidRDefault="00517A3A" w:rsidP="00F63BBA">
      <w:pPr>
        <w:spacing w:line="360" w:lineRule="auto"/>
        <w:rPr>
          <w:b/>
        </w:rPr>
      </w:pPr>
      <w:r w:rsidRPr="00C15C58">
        <w:rPr>
          <w:b/>
        </w:rPr>
        <w:t>E-mail</w:t>
      </w:r>
      <w:r w:rsidR="00F63BBA" w:rsidRPr="00C15C58">
        <w:rPr>
          <w:b/>
        </w:rPr>
        <w:t xml:space="preserve"> : </w:t>
      </w:r>
    </w:p>
    <w:p w:rsidR="00517A3A" w:rsidRPr="00C15C58" w:rsidRDefault="00517A3A" w:rsidP="00F63BBA">
      <w:pPr>
        <w:spacing w:line="360" w:lineRule="auto"/>
        <w:rPr>
          <w:b/>
        </w:rPr>
      </w:pPr>
    </w:p>
    <w:p w:rsidR="00F63BBA" w:rsidRPr="00C15C58" w:rsidRDefault="009134AF" w:rsidP="00F63BBA">
      <w:pPr>
        <w:spacing w:line="360" w:lineRule="auto"/>
        <w:rPr>
          <w:b/>
        </w:rPr>
      </w:pPr>
      <w:r>
        <w:rPr>
          <w:b/>
        </w:rPr>
        <w:t>Titre</w:t>
      </w:r>
      <w:r w:rsidR="00B855C1">
        <w:rPr>
          <w:b/>
        </w:rPr>
        <w:t xml:space="preserve"> de la contribution</w:t>
      </w:r>
      <w:r w:rsidR="00F63BBA" w:rsidRPr="00C15C58">
        <w:rPr>
          <w:b/>
        </w:rPr>
        <w:t xml:space="preserve"> :</w:t>
      </w:r>
    </w:p>
    <w:p w:rsidR="00517A3A" w:rsidRDefault="00517A3A" w:rsidP="00F63BBA">
      <w:pPr>
        <w:spacing w:line="360" w:lineRule="auto"/>
        <w:rPr>
          <w:b/>
        </w:rPr>
      </w:pPr>
    </w:p>
    <w:p w:rsidR="00F63BBA" w:rsidRPr="00517A3A" w:rsidRDefault="00B855C1" w:rsidP="003B36D4">
      <w:pPr>
        <w:spacing w:line="360" w:lineRule="auto"/>
        <w:jc w:val="both"/>
        <w:rPr>
          <w:b/>
        </w:rPr>
      </w:pPr>
      <w:r>
        <w:rPr>
          <w:b/>
        </w:rPr>
        <w:t>Résumé étendu de</w:t>
      </w:r>
      <w:r w:rsidR="00517A3A">
        <w:rPr>
          <w:b/>
        </w:rPr>
        <w:t xml:space="preserve"> </w:t>
      </w:r>
      <w:r w:rsidR="00517A3A" w:rsidRPr="00517A3A">
        <w:rPr>
          <w:b/>
        </w:rPr>
        <w:t>8</w:t>
      </w:r>
      <w:r w:rsidR="00F63BBA" w:rsidRPr="00517A3A">
        <w:rPr>
          <w:b/>
        </w:rPr>
        <w:t xml:space="preserve">00 </w:t>
      </w:r>
      <w:r w:rsidRPr="00B855C1">
        <w:rPr>
          <w:b/>
        </w:rPr>
        <w:t>à</w:t>
      </w:r>
      <w:r w:rsidR="00517A3A" w:rsidRPr="00517A3A">
        <w:rPr>
          <w:b/>
        </w:rPr>
        <w:t xml:space="preserve"> 1000 </w:t>
      </w:r>
      <w:r>
        <w:rPr>
          <w:b/>
        </w:rPr>
        <w:t>mots</w:t>
      </w:r>
      <w:r w:rsidR="00517A3A" w:rsidRPr="00517A3A">
        <w:rPr>
          <w:b/>
        </w:rPr>
        <w:t xml:space="preserve"> </w:t>
      </w:r>
      <w:r w:rsidR="003107DA" w:rsidRPr="003107DA">
        <w:rPr>
          <w:lang w:eastAsia="sk-SK"/>
        </w:rPr>
        <w:t>(sans</w:t>
      </w:r>
      <w:r w:rsidR="003107DA">
        <w:rPr>
          <w:lang w:eastAsia="sk-SK"/>
        </w:rPr>
        <w:t xml:space="preserve"> compter</w:t>
      </w:r>
      <w:r w:rsidR="003107DA" w:rsidRPr="003107DA">
        <w:rPr>
          <w:lang w:eastAsia="sk-SK"/>
        </w:rPr>
        <w:t xml:space="preserve"> la bibliographie ni les images ou graphiques)</w:t>
      </w:r>
      <w:r w:rsidR="00F63BBA" w:rsidRPr="00517A3A">
        <w:rPr>
          <w:b/>
        </w:rPr>
        <w:t xml:space="preserve">: </w:t>
      </w:r>
    </w:p>
    <w:p w:rsidR="00F63BBA" w:rsidRPr="00C27985" w:rsidRDefault="00F63BBA" w:rsidP="00F63BBA">
      <w:pPr>
        <w:spacing w:line="360" w:lineRule="auto"/>
      </w:pPr>
    </w:p>
    <w:p w:rsidR="00F63BBA" w:rsidRPr="00C27985" w:rsidRDefault="00F63BBA" w:rsidP="00F63BBA">
      <w:pPr>
        <w:spacing w:line="360" w:lineRule="auto"/>
      </w:pPr>
    </w:p>
    <w:p w:rsidR="00F63BBA" w:rsidRPr="00C27985" w:rsidRDefault="00F63BBA" w:rsidP="00F63BBA">
      <w:pPr>
        <w:spacing w:line="360" w:lineRule="auto"/>
      </w:pPr>
      <w:r w:rsidRPr="00C27985">
        <w:t xml:space="preserve">                            </w:t>
      </w:r>
    </w:p>
    <w:p w:rsidR="00F63BBA" w:rsidRPr="00C27985" w:rsidRDefault="00F63BBA" w:rsidP="00F63BBA">
      <w:pPr>
        <w:spacing w:line="360" w:lineRule="auto"/>
      </w:pPr>
    </w:p>
    <w:p w:rsidR="00F63BBA" w:rsidRDefault="00F63BBA" w:rsidP="00F63BBA"/>
    <w:p w:rsidR="00772B97" w:rsidRDefault="00772B97"/>
    <w:sectPr w:rsidR="00772B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BBA"/>
    <w:rsid w:val="00125112"/>
    <w:rsid w:val="001652A6"/>
    <w:rsid w:val="003107DA"/>
    <w:rsid w:val="003B36D4"/>
    <w:rsid w:val="00517A3A"/>
    <w:rsid w:val="00772B97"/>
    <w:rsid w:val="00855565"/>
    <w:rsid w:val="009134AF"/>
    <w:rsid w:val="00B855C1"/>
    <w:rsid w:val="00C11D7B"/>
    <w:rsid w:val="00C15C58"/>
    <w:rsid w:val="00CF5A7E"/>
    <w:rsid w:val="00DF367C"/>
    <w:rsid w:val="00F6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58C68B-B53A-43B5-87DA-5851D7E14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3BB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652A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5C5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5C58"/>
    <w:rPr>
      <w:rFonts w:ascii="Tahoma" w:eastAsia="Times New Roman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CF5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kenizova2</dc:creator>
  <cp:lastModifiedBy>Jolanta Sujecka-Zajac</cp:lastModifiedBy>
  <cp:revision>2</cp:revision>
  <dcterms:created xsi:type="dcterms:W3CDTF">2020-03-10T11:52:00Z</dcterms:created>
  <dcterms:modified xsi:type="dcterms:W3CDTF">2020-03-10T11:52:00Z</dcterms:modified>
</cp:coreProperties>
</file>